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69" w:rsidRPr="0079589B" w:rsidRDefault="00180069" w:rsidP="00512E5D"/>
    <w:p w:rsidR="006242C6" w:rsidRPr="006242C6" w:rsidRDefault="006242C6" w:rsidP="006242C6">
      <w:pPr>
        <w:spacing w:line="240" w:lineRule="auto"/>
        <w:ind w:right="-2199"/>
        <w:rPr>
          <w:rFonts w:eastAsia="Times New Roman"/>
          <w:b/>
          <w:lang w:eastAsia="sv-SE"/>
        </w:rPr>
      </w:pPr>
      <w:bookmarkStart w:id="0" w:name="_Hlk500756686"/>
      <w:bookmarkEnd w:id="0"/>
      <w:r w:rsidRPr="006242C6">
        <w:rPr>
          <w:rFonts w:eastAsia="Times New Roman"/>
          <w:b/>
          <w:noProof/>
          <w:sz w:val="36"/>
          <w:szCs w:val="36"/>
          <w:u w:val="single"/>
          <w:lang w:eastAsia="sv-SE"/>
        </w:rPr>
        <w:t xml:space="preserve">Checklista </w:t>
      </w:r>
      <w:proofErr w:type="gramStart"/>
      <w:r w:rsidRPr="006242C6">
        <w:rPr>
          <w:rFonts w:eastAsia="Times New Roman"/>
          <w:b/>
          <w:noProof/>
          <w:sz w:val="36"/>
          <w:szCs w:val="36"/>
          <w:u w:val="single"/>
          <w:lang w:eastAsia="sv-SE"/>
        </w:rPr>
        <w:t>årsräkning</w:t>
      </w:r>
      <w:r w:rsidRPr="006242C6">
        <w:rPr>
          <w:rFonts w:eastAsia="Times New Roman"/>
          <w:b/>
          <w:sz w:val="36"/>
          <w:szCs w:val="36"/>
          <w:u w:val="single"/>
          <w:lang w:eastAsia="sv-SE"/>
        </w:rPr>
        <w:t xml:space="preserve">     </w:t>
      </w:r>
      <w:r w:rsidRPr="006242C6">
        <w:rPr>
          <w:rFonts w:eastAsia="Times New Roman"/>
          <w:b/>
          <w:lang w:eastAsia="sv-SE"/>
        </w:rPr>
        <w:t>-</w:t>
      </w:r>
      <w:proofErr w:type="gramEnd"/>
      <w:r w:rsidRPr="006242C6">
        <w:rPr>
          <w:rFonts w:eastAsia="Times New Roman"/>
          <w:b/>
          <w:lang w:eastAsia="sv-SE"/>
        </w:rPr>
        <w:t xml:space="preserve"> bifoga gärna denna med din årsräkning 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 xml:space="preserve">Rätt period för årsräkningen är angiven 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 xml:space="preserve">Alla personuppgifter är ifyllda 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Underskrift är ifylld med beständig skrift (</w:t>
      </w:r>
      <w:proofErr w:type="gramStart"/>
      <w:r w:rsidRPr="006242C6">
        <w:rPr>
          <w:rFonts w:eastAsia="Times New Roman"/>
          <w:sz w:val="22"/>
          <w:szCs w:val="22"/>
          <w:lang w:eastAsia="sv-SE"/>
        </w:rPr>
        <w:t>dvs</w:t>
      </w:r>
      <w:proofErr w:type="gramEnd"/>
      <w:r w:rsidRPr="006242C6">
        <w:rPr>
          <w:rFonts w:eastAsia="Times New Roman"/>
          <w:sz w:val="22"/>
          <w:szCs w:val="22"/>
          <w:lang w:eastAsia="sv-SE"/>
        </w:rPr>
        <w:t xml:space="preserve"> EJ blyerts)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Räkningen är ifylld med beständig skrift (</w:t>
      </w:r>
      <w:proofErr w:type="gramStart"/>
      <w:r w:rsidRPr="006242C6">
        <w:rPr>
          <w:rFonts w:eastAsia="Times New Roman"/>
          <w:sz w:val="22"/>
          <w:szCs w:val="22"/>
          <w:lang w:eastAsia="sv-SE"/>
        </w:rPr>
        <w:t>dvs</w:t>
      </w:r>
      <w:proofErr w:type="gramEnd"/>
      <w:r w:rsidRPr="006242C6">
        <w:rPr>
          <w:rFonts w:eastAsia="Times New Roman"/>
          <w:sz w:val="22"/>
          <w:szCs w:val="22"/>
          <w:lang w:eastAsia="sv-SE"/>
        </w:rPr>
        <w:t xml:space="preserve"> EJ blyerts)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Tillgångar och skulder är redovisade vid årets början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Tillgångar och skulder är redovisade vid årets slut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Sammanställning av periodens alla inkomster (</w:t>
      </w:r>
      <w:r w:rsidRPr="006242C6">
        <w:rPr>
          <w:rFonts w:eastAsia="Times New Roman"/>
          <w:b/>
          <w:sz w:val="22"/>
          <w:szCs w:val="22"/>
          <w:u w:val="single"/>
          <w:lang w:eastAsia="sv-SE"/>
        </w:rPr>
        <w:t>före skatt</w:t>
      </w:r>
      <w:r w:rsidRPr="006242C6">
        <w:rPr>
          <w:rFonts w:eastAsia="Times New Roman"/>
          <w:sz w:val="22"/>
          <w:szCs w:val="22"/>
          <w:lang w:eastAsia="sv-SE"/>
        </w:rPr>
        <w:t>) och bidrag är med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Sammanställning av periodens alla utgifter är med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Summan av A + B är samma som summan av C + D</w:t>
      </w:r>
    </w:p>
    <w:p w:rsidR="006242C6" w:rsidRPr="006242C6" w:rsidRDefault="006242C6" w:rsidP="006242C6">
      <w:pPr>
        <w:numPr>
          <w:ilvl w:val="0"/>
          <w:numId w:val="16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Datum för eventuellt uttag av arvode till GM/FV är angivet</w:t>
      </w:r>
    </w:p>
    <w:p w:rsidR="006242C6" w:rsidRPr="006242C6" w:rsidRDefault="006242C6" w:rsidP="006242C6">
      <w:pPr>
        <w:spacing w:line="240" w:lineRule="auto"/>
        <w:ind w:left="720"/>
        <w:rPr>
          <w:rFonts w:eastAsia="Times New Roman"/>
          <w:lang w:eastAsia="sv-SE"/>
        </w:rPr>
      </w:pPr>
    </w:p>
    <w:p w:rsidR="006242C6" w:rsidRPr="006242C6" w:rsidRDefault="006242C6" w:rsidP="006242C6">
      <w:pPr>
        <w:spacing w:line="240" w:lineRule="auto"/>
        <w:rPr>
          <w:rFonts w:eastAsia="Times New Roman"/>
          <w:b/>
          <w:sz w:val="28"/>
          <w:szCs w:val="28"/>
          <w:u w:val="single"/>
          <w:lang w:eastAsia="sv-SE"/>
        </w:rPr>
      </w:pPr>
      <w:r w:rsidRPr="006242C6">
        <w:rPr>
          <w:rFonts w:eastAsia="Times New Roman"/>
          <w:b/>
          <w:sz w:val="28"/>
          <w:szCs w:val="28"/>
          <w:u w:val="single"/>
          <w:lang w:eastAsia="sv-SE"/>
        </w:rPr>
        <w:t xml:space="preserve">Följande kopior behöver överförmyndaren för att granska din årsräkning </w:t>
      </w:r>
      <w:r w:rsidRPr="006242C6">
        <w:rPr>
          <w:rFonts w:eastAsia="Times New Roman"/>
          <w:b/>
          <w:sz w:val="28"/>
          <w:szCs w:val="28"/>
          <w:u w:val="single"/>
          <w:lang w:eastAsia="sv-SE"/>
        </w:rPr>
        <w:br/>
      </w:r>
      <w:r w:rsidRPr="006242C6">
        <w:rPr>
          <w:rFonts w:eastAsia="Times New Roman"/>
          <w:b/>
          <w:sz w:val="28"/>
          <w:szCs w:val="28"/>
          <w:lang w:eastAsia="sv-SE"/>
        </w:rPr>
        <w:t xml:space="preserve">- </w:t>
      </w:r>
      <w:r w:rsidRPr="006242C6">
        <w:rPr>
          <w:rFonts w:eastAsia="Times New Roman"/>
          <w:b/>
          <w:lang w:eastAsia="sv-SE"/>
        </w:rPr>
        <w:t>I de fall dokumentet inte är aktuellt för din huvudman låter du kryssrutan vara tom -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årsbesked från bank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årsbesked värdepapper (aktier, fonder och obligationer)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kontoutdrag på samtliga konton, även huvudmannens eget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årsbesked pension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noProof/>
          <w:sz w:val="22"/>
          <w:szCs w:val="22"/>
          <w:lang w:eastAsia="sv-SE"/>
        </w:rPr>
        <w:t xml:space="preserve">Kopia på kontrolluppgift av utbetald lön 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noProof/>
          <w:sz w:val="22"/>
          <w:szCs w:val="22"/>
          <w:lang w:eastAsia="sv-SE"/>
        </w:rPr>
      </w:pPr>
      <w:r w:rsidRPr="006242C6">
        <w:rPr>
          <w:rFonts w:eastAsia="Times New Roman"/>
          <w:noProof/>
          <w:sz w:val="22"/>
          <w:szCs w:val="22"/>
          <w:lang w:eastAsia="sv-SE"/>
        </w:rPr>
        <w:t xml:space="preserve">Kopia på kontrolluppgift från försäkringskassan  (bostadstillägg skall vara 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contextualSpacing/>
        <w:rPr>
          <w:rFonts w:eastAsia="Times New Roman"/>
          <w:noProof/>
          <w:sz w:val="22"/>
          <w:szCs w:val="22"/>
          <w:lang w:eastAsia="sv-SE"/>
        </w:rPr>
      </w:pPr>
      <w:r w:rsidRPr="006242C6">
        <w:rPr>
          <w:rFonts w:eastAsia="Times New Roman"/>
          <w:noProof/>
          <w:sz w:val="22"/>
          <w:szCs w:val="22"/>
          <w:lang w:eastAsia="sv-SE"/>
        </w:rPr>
        <w:t>Sammanställning på utbetalningar från försäkringskassan (kan beställas via deras kundtjänt)</w:t>
      </w:r>
    </w:p>
    <w:p w:rsidR="006242C6" w:rsidRPr="006242C6" w:rsidRDefault="006242C6" w:rsidP="006242C6">
      <w:pPr>
        <w:spacing w:line="240" w:lineRule="auto"/>
        <w:ind w:left="720"/>
        <w:rPr>
          <w:rFonts w:eastAsia="Times New Roman"/>
          <w:noProof/>
          <w:sz w:val="22"/>
          <w:szCs w:val="22"/>
          <w:lang w:eastAsia="sv-SE"/>
        </w:rPr>
      </w:pPr>
      <w:r w:rsidRPr="006242C6">
        <w:rPr>
          <w:rFonts w:eastAsia="Times New Roman"/>
          <w:noProof/>
          <w:sz w:val="22"/>
          <w:szCs w:val="22"/>
          <w:lang w:eastAsia="sv-SE"/>
        </w:rPr>
        <w:t>särredovisat)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slutskattsedel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EN hyresavi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>Kopia på EN faktura på telefon/TV/internet/Tidning eller annan utgift av betydelse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 xml:space="preserve">Kopia på EN faktura på hemvård/hemtjänst 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 xml:space="preserve">Kopia på underlag som visar på eventuella skulder vid årets början och vid årets slut </w:t>
      </w:r>
    </w:p>
    <w:p w:rsidR="006242C6" w:rsidRPr="006242C6" w:rsidRDefault="006242C6" w:rsidP="006242C6">
      <w:pPr>
        <w:numPr>
          <w:ilvl w:val="0"/>
          <w:numId w:val="17"/>
        </w:numPr>
        <w:spacing w:line="240" w:lineRule="auto"/>
        <w:rPr>
          <w:rFonts w:eastAsia="Times New Roman"/>
          <w:sz w:val="22"/>
          <w:szCs w:val="22"/>
          <w:lang w:eastAsia="sv-SE"/>
        </w:rPr>
      </w:pPr>
      <w:r w:rsidRPr="006242C6">
        <w:rPr>
          <w:rFonts w:eastAsia="Times New Roman"/>
          <w:sz w:val="22"/>
          <w:szCs w:val="22"/>
          <w:lang w:eastAsia="sv-SE"/>
        </w:rPr>
        <w:t xml:space="preserve">Kopia på samtliga girobetalordrar                                                                                                                                                            </w:t>
      </w:r>
    </w:p>
    <w:p w:rsidR="006242C6" w:rsidRPr="006242C6" w:rsidRDefault="006242C6" w:rsidP="006242C6">
      <w:pPr>
        <w:spacing w:line="240" w:lineRule="auto"/>
        <w:rPr>
          <w:rFonts w:eastAsia="Times New Roman"/>
          <w:b/>
          <w:sz w:val="28"/>
          <w:szCs w:val="28"/>
          <w:lang w:eastAsia="sv-SE"/>
        </w:rPr>
      </w:pPr>
      <w:bookmarkStart w:id="1" w:name="_GoBack"/>
      <w:bookmarkEnd w:id="1"/>
      <w:r w:rsidRPr="006242C6">
        <w:rPr>
          <w:rFonts w:eastAsia="Times New Roman"/>
          <w:b/>
          <w:lang w:eastAsia="sv-SE"/>
        </w:rPr>
        <w:t xml:space="preserve"> </w:t>
      </w:r>
      <w:hyperlink r:id="rId8" w:history="1"/>
      <w:r w:rsidRPr="006242C6">
        <w:rPr>
          <w:rFonts w:eastAsia="Times New Roman"/>
          <w:b/>
          <w:sz w:val="28"/>
          <w:szCs w:val="28"/>
          <w:lang w:eastAsia="sv-SE"/>
        </w:rPr>
        <w:t xml:space="preserve">     </w:t>
      </w:r>
      <w:r w:rsidRPr="006242C6">
        <w:rPr>
          <w:rFonts w:ascii="Arial" w:eastAsia="Times New Roman" w:hAnsi="Arial" w:cs="Arial"/>
          <w:b/>
          <w:noProof/>
          <w:color w:val="0000FF"/>
          <w:szCs w:val="20"/>
          <w:lang w:eastAsia="sv-SE"/>
        </w:rPr>
        <w:t xml:space="preserve"> </w:t>
      </w:r>
    </w:p>
    <w:p w:rsidR="00F532CC" w:rsidRPr="00512E5D" w:rsidRDefault="00F532CC" w:rsidP="00512E5D"/>
    <w:sectPr w:rsidR="00F532CC" w:rsidRPr="00512E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C6" w:rsidRDefault="006242C6" w:rsidP="00512E5D">
      <w:r>
        <w:separator/>
      </w:r>
    </w:p>
  </w:endnote>
  <w:endnote w:type="continuationSeparator" w:id="0">
    <w:p w:rsidR="006242C6" w:rsidRDefault="006242C6" w:rsidP="0051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C6" w:rsidRDefault="006242C6" w:rsidP="00512E5D">
      <w:r>
        <w:separator/>
      </w:r>
    </w:p>
  </w:footnote>
  <w:footnote w:type="continuationSeparator" w:id="0">
    <w:p w:rsidR="006242C6" w:rsidRDefault="006242C6" w:rsidP="0051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DF" w:rsidRDefault="00972EDF" w:rsidP="00F532CC">
    <w:pPr>
      <w:pStyle w:val="Ingetavstn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523B479" wp14:editId="55CF6B56">
          <wp:simplePos x="0" y="0"/>
          <wp:positionH relativeFrom="page">
            <wp:posOffset>918210</wp:posOffset>
          </wp:positionH>
          <wp:positionV relativeFrom="page">
            <wp:posOffset>399415</wp:posOffset>
          </wp:positionV>
          <wp:extent cx="2437200" cy="622800"/>
          <wp:effectExtent l="0" t="0" r="1270" b="6350"/>
          <wp:wrapNone/>
          <wp:docPr id="1" name="Bildobjekt 0" descr="Brackeva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Brackevap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6242C6">
      <w:t xml:space="preserve">                         </w:t>
    </w:r>
    <w:r>
      <w:t xml:space="preserve">            </w:t>
    </w:r>
  </w:p>
  <w:p w:rsidR="00BE3C4B" w:rsidRDefault="00BE3C4B" w:rsidP="00F532CC">
    <w:pPr>
      <w:pStyle w:val="Ingetavstnd"/>
      <w:tabs>
        <w:tab w:val="left" w:pos="993"/>
      </w:tabs>
    </w:pPr>
  </w:p>
  <w:p w:rsidR="00972EDF" w:rsidRDefault="00611AB0" w:rsidP="00F532CC">
    <w:pPr>
      <w:pStyle w:val="Ingetavstnd"/>
      <w:tabs>
        <w:tab w:val="left" w:pos="993"/>
      </w:tabs>
    </w:pPr>
    <w:r>
      <w:tab/>
    </w:r>
    <w:sdt>
      <w:sdtPr>
        <w:id w:val="-1366365046"/>
        <w:lock w:val="sdtLocked"/>
        <w:comboBox>
          <w:listItem w:value="Välj ett objekt."/>
          <w:listItem w:displayText="Kommunstyrelsen" w:value="Kommunstyrelsen"/>
          <w:listItem w:displayText="Bygg- och miljönämnden" w:value="Bygg- och miljönämnden"/>
          <w:listItem w:displayText="Valnämnden" w:value="Valnämnden"/>
          <w:listItem w:displayText="Överförmyndarnämnden i Bräcke och Berg" w:value="Överförmyndarnämnden i Bräcke och Berg"/>
          <w:listItem w:displayText="Tillväxtavdelningen" w:value="Tillväxtavdelningen"/>
          <w:listItem w:displayText="Teknik- och infrastrukturavdelningen" w:value="Teknik- och infrastrukturavdelningen"/>
          <w:listItem w:displayText="Vård- och omsorgsavdelningen" w:value="Vård- och omsorgsavdelningen"/>
          <w:listItem w:displayText="Skol- och barnomsorgsavdelningen" w:value="Skol- och barnomsorgsavdelningen"/>
          <w:listItem w:displayText="Sociala avdelningen" w:value="Sociala avdelningen"/>
          <w:listItem w:displayText="Bygg- och miljöavdelningen" w:value="Bygg- och miljöavdelningen"/>
          <w:listItem w:displayText="Staben" w:value="Staben"/>
          <w:listItem w:displayText="Kommunfullmäktige" w:value="Kommunfullmäktige"/>
          <w:listItem w:displayText="Individ- och familjeomsorgen" w:value="Individ- och familjeomsorgen"/>
        </w:comboBox>
      </w:sdtPr>
      <w:sdtEndPr/>
      <w:sdtContent>
        <w:r w:rsidR="006242C6">
          <w:t>Överförmyndarnämnden i Bräcke och Berg</w:t>
        </w:r>
      </w:sdtContent>
    </w:sdt>
    <w:r w:rsidR="00972EDF">
      <w:tab/>
    </w:r>
  </w:p>
  <w:p w:rsidR="00972EDF" w:rsidRDefault="00972EDF" w:rsidP="00512E5D">
    <w:pPr>
      <w:pStyle w:val="Sidhuvud"/>
    </w:pPr>
  </w:p>
  <w:p w:rsidR="00264548" w:rsidRDefault="00264548" w:rsidP="00512E5D">
    <w:pPr>
      <w:pStyle w:val="Sidhuvud"/>
    </w:pPr>
  </w:p>
  <w:p w:rsidR="00264548" w:rsidRDefault="00264548" w:rsidP="00512E5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1DD"/>
    <w:multiLevelType w:val="hybridMultilevel"/>
    <w:tmpl w:val="9FB09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4524B"/>
    <w:multiLevelType w:val="hybridMultilevel"/>
    <w:tmpl w:val="40AEE8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61B3C"/>
    <w:multiLevelType w:val="hybridMultilevel"/>
    <w:tmpl w:val="C21409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12E"/>
    <w:multiLevelType w:val="hybridMultilevel"/>
    <w:tmpl w:val="C5562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5FC5"/>
    <w:multiLevelType w:val="hybridMultilevel"/>
    <w:tmpl w:val="B9C073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67807"/>
    <w:multiLevelType w:val="hybridMultilevel"/>
    <w:tmpl w:val="F5B0F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F3E9F"/>
    <w:multiLevelType w:val="hybridMultilevel"/>
    <w:tmpl w:val="4C70B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47BA"/>
    <w:multiLevelType w:val="hybridMultilevel"/>
    <w:tmpl w:val="E8722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16D06"/>
    <w:multiLevelType w:val="hybridMultilevel"/>
    <w:tmpl w:val="7CE4DD3A"/>
    <w:lvl w:ilvl="0" w:tplc="F6409C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11F0F"/>
    <w:multiLevelType w:val="hybridMultilevel"/>
    <w:tmpl w:val="448C0E66"/>
    <w:lvl w:ilvl="0" w:tplc="B1F229A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20935"/>
    <w:multiLevelType w:val="hybridMultilevel"/>
    <w:tmpl w:val="A97E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24A2D"/>
    <w:multiLevelType w:val="hybridMultilevel"/>
    <w:tmpl w:val="7700C5F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5E3CCD"/>
    <w:multiLevelType w:val="hybridMultilevel"/>
    <w:tmpl w:val="B73854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786B3B"/>
    <w:multiLevelType w:val="hybridMultilevel"/>
    <w:tmpl w:val="AD7E3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F623F"/>
    <w:multiLevelType w:val="hybridMultilevel"/>
    <w:tmpl w:val="883E4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A6F1F"/>
    <w:multiLevelType w:val="hybridMultilevel"/>
    <w:tmpl w:val="7F848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D36C6"/>
    <w:multiLevelType w:val="hybridMultilevel"/>
    <w:tmpl w:val="FE3A7E9A"/>
    <w:lvl w:ilvl="0" w:tplc="F6409C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C6"/>
    <w:rsid w:val="00043F3B"/>
    <w:rsid w:val="0014627A"/>
    <w:rsid w:val="00180069"/>
    <w:rsid w:val="0019664B"/>
    <w:rsid w:val="00264548"/>
    <w:rsid w:val="00294853"/>
    <w:rsid w:val="003474B2"/>
    <w:rsid w:val="003A4FD2"/>
    <w:rsid w:val="003C71A6"/>
    <w:rsid w:val="0043539E"/>
    <w:rsid w:val="00512E5D"/>
    <w:rsid w:val="005A4AF3"/>
    <w:rsid w:val="00611AB0"/>
    <w:rsid w:val="006242C6"/>
    <w:rsid w:val="00631D10"/>
    <w:rsid w:val="00670773"/>
    <w:rsid w:val="0079589B"/>
    <w:rsid w:val="00814116"/>
    <w:rsid w:val="00972EDF"/>
    <w:rsid w:val="0097431E"/>
    <w:rsid w:val="00995ED7"/>
    <w:rsid w:val="00A22ADF"/>
    <w:rsid w:val="00A54EE9"/>
    <w:rsid w:val="00B36372"/>
    <w:rsid w:val="00B42F81"/>
    <w:rsid w:val="00B671C7"/>
    <w:rsid w:val="00BE3C4B"/>
    <w:rsid w:val="00C71C6D"/>
    <w:rsid w:val="00CB189B"/>
    <w:rsid w:val="00D10868"/>
    <w:rsid w:val="00D235BF"/>
    <w:rsid w:val="00D84122"/>
    <w:rsid w:val="00ED291B"/>
    <w:rsid w:val="00F532CC"/>
    <w:rsid w:val="00F8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D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43F3B"/>
    <w:pPr>
      <w:keepNext/>
      <w:keepLines/>
      <w:spacing w:after="120"/>
      <w:outlineLvl w:val="0"/>
    </w:pPr>
    <w:rPr>
      <w:rFonts w:ascii="Arial" w:eastAsiaTheme="majorEastAsia" w:hAnsi="Arial" w:cs="Arial"/>
      <w:b/>
      <w:bCs/>
      <w:spacing w:val="-2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3F3B"/>
    <w:pPr>
      <w:keepNext/>
      <w:keepLines/>
      <w:outlineLvl w:val="1"/>
    </w:pPr>
    <w:rPr>
      <w:rFonts w:ascii="Arial" w:eastAsiaTheme="majorEastAsia" w:hAnsi="Arial" w:cs="Arial"/>
      <w:b/>
      <w:bCs/>
      <w:spacing w:val="-2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F3B"/>
    <w:pPr>
      <w:keepNext/>
      <w:keepLines/>
      <w:outlineLvl w:val="2"/>
    </w:pPr>
    <w:rPr>
      <w:rFonts w:ascii="Arial" w:eastAsiaTheme="majorEastAsia" w:hAnsi="Arial" w:cs="Arial"/>
      <w:b/>
      <w:bCs/>
      <w:spacing w:val="-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C71A6"/>
    <w:pPr>
      <w:keepNext/>
      <w:keepLines/>
      <w:outlineLvl w:val="3"/>
    </w:pPr>
    <w:rPr>
      <w:rFonts w:eastAsiaTheme="majorEastAsia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2E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2EDF"/>
  </w:style>
  <w:style w:type="paragraph" w:styleId="Sidfot">
    <w:name w:val="footer"/>
    <w:basedOn w:val="Normal"/>
    <w:link w:val="SidfotChar"/>
    <w:uiPriority w:val="99"/>
    <w:unhideWhenUsed/>
    <w:rsid w:val="00972E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2EDF"/>
  </w:style>
  <w:style w:type="paragraph" w:styleId="Ballongtext">
    <w:name w:val="Balloon Text"/>
    <w:basedOn w:val="Normal"/>
    <w:link w:val="BallongtextChar"/>
    <w:uiPriority w:val="99"/>
    <w:semiHidden/>
    <w:unhideWhenUsed/>
    <w:rsid w:val="00972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ED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43F3B"/>
    <w:rPr>
      <w:rFonts w:ascii="Arial" w:eastAsiaTheme="majorEastAsia" w:hAnsi="Arial" w:cs="Arial"/>
      <w:b/>
      <w:bCs/>
      <w:spacing w:val="-2"/>
      <w:sz w:val="3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043F3B"/>
    <w:rPr>
      <w:rFonts w:ascii="Arial" w:eastAsiaTheme="majorEastAsia" w:hAnsi="Arial" w:cs="Arial"/>
      <w:b/>
      <w:bCs/>
      <w:spacing w:val="-2"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043F3B"/>
    <w:rPr>
      <w:rFonts w:ascii="Arial" w:eastAsiaTheme="majorEastAsia" w:hAnsi="Arial" w:cs="Arial"/>
      <w:b/>
      <w:bCs/>
      <w:spacing w:val="-2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180069"/>
    <w:pPr>
      <w:numPr>
        <w:numId w:val="1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3C71A6"/>
    <w:rPr>
      <w:rFonts w:ascii="Times New Roman" w:eastAsiaTheme="majorEastAsia" w:hAnsi="Times New Roman" w:cs="Times New Roman"/>
      <w:bCs/>
      <w:i/>
      <w:iCs/>
      <w:sz w:val="24"/>
      <w:lang w:eastAsia="en-US"/>
    </w:rPr>
  </w:style>
  <w:style w:type="paragraph" w:styleId="Ingetavstnd">
    <w:name w:val="No Spacing"/>
    <w:uiPriority w:val="1"/>
    <w:qFormat/>
    <w:rsid w:val="00F532CC"/>
    <w:pPr>
      <w:spacing w:after="0" w:line="240" w:lineRule="auto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5D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43F3B"/>
    <w:pPr>
      <w:keepNext/>
      <w:keepLines/>
      <w:spacing w:after="120"/>
      <w:outlineLvl w:val="0"/>
    </w:pPr>
    <w:rPr>
      <w:rFonts w:ascii="Arial" w:eastAsiaTheme="majorEastAsia" w:hAnsi="Arial" w:cs="Arial"/>
      <w:b/>
      <w:bCs/>
      <w:spacing w:val="-2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3F3B"/>
    <w:pPr>
      <w:keepNext/>
      <w:keepLines/>
      <w:outlineLvl w:val="1"/>
    </w:pPr>
    <w:rPr>
      <w:rFonts w:ascii="Arial" w:eastAsiaTheme="majorEastAsia" w:hAnsi="Arial" w:cs="Arial"/>
      <w:b/>
      <w:bCs/>
      <w:spacing w:val="-2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F3B"/>
    <w:pPr>
      <w:keepNext/>
      <w:keepLines/>
      <w:outlineLvl w:val="2"/>
    </w:pPr>
    <w:rPr>
      <w:rFonts w:ascii="Arial" w:eastAsiaTheme="majorEastAsia" w:hAnsi="Arial" w:cs="Arial"/>
      <w:b/>
      <w:bCs/>
      <w:spacing w:val="-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C71A6"/>
    <w:pPr>
      <w:keepNext/>
      <w:keepLines/>
      <w:outlineLvl w:val="3"/>
    </w:pPr>
    <w:rPr>
      <w:rFonts w:eastAsiaTheme="majorEastAsia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2E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2EDF"/>
  </w:style>
  <w:style w:type="paragraph" w:styleId="Sidfot">
    <w:name w:val="footer"/>
    <w:basedOn w:val="Normal"/>
    <w:link w:val="SidfotChar"/>
    <w:uiPriority w:val="99"/>
    <w:unhideWhenUsed/>
    <w:rsid w:val="00972E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2EDF"/>
  </w:style>
  <w:style w:type="paragraph" w:styleId="Ballongtext">
    <w:name w:val="Balloon Text"/>
    <w:basedOn w:val="Normal"/>
    <w:link w:val="BallongtextChar"/>
    <w:uiPriority w:val="99"/>
    <w:semiHidden/>
    <w:unhideWhenUsed/>
    <w:rsid w:val="00972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EDF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43F3B"/>
    <w:rPr>
      <w:rFonts w:ascii="Arial" w:eastAsiaTheme="majorEastAsia" w:hAnsi="Arial" w:cs="Arial"/>
      <w:b/>
      <w:bCs/>
      <w:spacing w:val="-2"/>
      <w:sz w:val="3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043F3B"/>
    <w:rPr>
      <w:rFonts w:ascii="Arial" w:eastAsiaTheme="majorEastAsia" w:hAnsi="Arial" w:cs="Arial"/>
      <w:b/>
      <w:bCs/>
      <w:spacing w:val="-2"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043F3B"/>
    <w:rPr>
      <w:rFonts w:ascii="Arial" w:eastAsiaTheme="majorEastAsia" w:hAnsi="Arial" w:cs="Arial"/>
      <w:b/>
      <w:bCs/>
      <w:spacing w:val="-2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180069"/>
    <w:pPr>
      <w:numPr>
        <w:numId w:val="1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3C71A6"/>
    <w:rPr>
      <w:rFonts w:ascii="Times New Roman" w:eastAsiaTheme="majorEastAsia" w:hAnsi="Times New Roman" w:cs="Times New Roman"/>
      <w:bCs/>
      <w:i/>
      <w:iCs/>
      <w:sz w:val="24"/>
      <w:lang w:eastAsia="en-US"/>
    </w:rPr>
  </w:style>
  <w:style w:type="paragraph" w:styleId="Ingetavstnd">
    <w:name w:val="No Spacing"/>
    <w:uiPriority w:val="1"/>
    <w:qFormat/>
    <w:rsid w:val="00F532CC"/>
    <w:pPr>
      <w:spacing w:after="0" w:line="240" w:lineRule="auto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search?biw=1920&amp;bih=985&amp;tbm=isch&amp;q=gr%C3%B6n+bock&amp;sa=X&amp;ved=0ahUKEwivtvK-pbPWAhVDM5oKHUv3A9AQhyYI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net.bracke.se\sys$\Gemensam\Mallar\Brev%20&amp;%20Fax\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3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Bräcke Kommun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Lisa Hakfelt</dc:creator>
  <cp:lastModifiedBy>Lisa Hakfelt</cp:lastModifiedBy>
  <cp:revision>1</cp:revision>
  <dcterms:created xsi:type="dcterms:W3CDTF">2017-12-12T13:05:00Z</dcterms:created>
  <dcterms:modified xsi:type="dcterms:W3CDTF">2017-12-12T13:08:00Z</dcterms:modified>
</cp:coreProperties>
</file>